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FFE35" w14:textId="77777777" w:rsidR="00643691" w:rsidRDefault="00000000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Please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take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look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SDGs and </w:t>
      </w:r>
      <w:proofErr w:type="spellStart"/>
      <w:r>
        <w:rPr>
          <w:sz w:val="24"/>
          <w:szCs w:val="24"/>
        </w:rPr>
        <w:t>decide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think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relevant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sustainability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competence</w:t>
      </w:r>
      <w:proofErr w:type="spellEnd"/>
      <w:r>
        <w:rPr>
          <w:sz w:val="24"/>
          <w:szCs w:val="24"/>
        </w:rPr>
        <w:t xml:space="preserve"> in Building Service Engineering </w:t>
      </w:r>
      <w:proofErr w:type="spellStart"/>
      <w:r>
        <w:rPr>
          <w:sz w:val="24"/>
          <w:szCs w:val="24"/>
        </w:rPr>
        <w:t>or</w:t>
      </w:r>
      <w:proofErr w:type="spellEnd"/>
      <w:r>
        <w:rPr>
          <w:sz w:val="24"/>
          <w:szCs w:val="24"/>
        </w:rPr>
        <w:t xml:space="preserve"> not. </w:t>
      </w:r>
      <w:proofErr w:type="spellStart"/>
      <w:r>
        <w:rPr>
          <w:sz w:val="24"/>
          <w:szCs w:val="24"/>
        </w:rPr>
        <w:t>If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think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goal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relevant, </w:t>
      </w:r>
      <w:proofErr w:type="spellStart"/>
      <w:r>
        <w:rPr>
          <w:sz w:val="24"/>
          <w:szCs w:val="24"/>
        </w:rPr>
        <w:t>briefly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why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field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below</w:t>
      </w:r>
      <w:proofErr w:type="spellEnd"/>
      <w:r>
        <w:rPr>
          <w:sz w:val="24"/>
          <w:szCs w:val="24"/>
        </w:rPr>
        <w:t>.</w:t>
      </w:r>
    </w:p>
    <w:p w14:paraId="3D6804BB" w14:textId="77777777" w:rsidR="00643691" w:rsidRDefault="00643691">
      <w:pPr>
        <w:rPr>
          <w:sz w:val="24"/>
          <w:szCs w:val="24"/>
        </w:rPr>
      </w:pPr>
    </w:p>
    <w:tbl>
      <w:tblPr>
        <w:tblStyle w:val="Tabellenraster"/>
        <w:tblW w:w="9840" w:type="dxa"/>
        <w:tblLook w:val="04A0" w:firstRow="1" w:lastRow="0" w:firstColumn="1" w:lastColumn="0" w:noHBand="0" w:noVBand="1"/>
      </w:tblPr>
      <w:tblGrid>
        <w:gridCol w:w="1135"/>
        <w:gridCol w:w="6613"/>
        <w:gridCol w:w="1046"/>
        <w:gridCol w:w="1046"/>
      </w:tblGrid>
      <w:tr w:rsidR="00643691" w14:paraId="2FA848D0" w14:textId="77777777">
        <w:tc>
          <w:tcPr>
            <w:tcW w:w="1135" w:type="dxa"/>
          </w:tcPr>
          <w:p w14:paraId="5A8A4CBA" w14:textId="77777777" w:rsidR="00643691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SDG</w:t>
            </w:r>
          </w:p>
        </w:tc>
        <w:tc>
          <w:tcPr>
            <w:tcW w:w="6613" w:type="dxa"/>
          </w:tcPr>
          <w:p w14:paraId="06AE70C3" w14:textId="77777777" w:rsidR="00643691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1046" w:type="dxa"/>
          </w:tcPr>
          <w:p w14:paraId="6D289F9C" w14:textId="77777777" w:rsidR="00643691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relevant</w:t>
            </w:r>
          </w:p>
        </w:tc>
        <w:tc>
          <w:tcPr>
            <w:tcW w:w="1046" w:type="dxa"/>
          </w:tcPr>
          <w:p w14:paraId="4A801B68" w14:textId="77777777" w:rsidR="00643691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 relevant</w:t>
            </w:r>
          </w:p>
        </w:tc>
      </w:tr>
      <w:tr w:rsidR="00643691" w14:paraId="06FA4849" w14:textId="77777777">
        <w:tc>
          <w:tcPr>
            <w:tcW w:w="9840" w:type="dxa"/>
            <w:gridSpan w:val="4"/>
            <w:shd w:val="clear" w:color="auto" w:fill="D0CECE" w:themeFill="background2" w:themeFillShade="E6"/>
          </w:tcPr>
          <w:p w14:paraId="65FE19D8" w14:textId="77777777" w:rsidR="00643691" w:rsidRDefault="0000000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Ecological</w:t>
            </w:r>
            <w:proofErr w:type="spellEnd"/>
            <w:r>
              <w:rPr>
                <w:b/>
                <w:sz w:val="24"/>
                <w:szCs w:val="24"/>
              </w:rPr>
              <w:t xml:space="preserve"> Dimension</w:t>
            </w:r>
          </w:p>
          <w:p w14:paraId="60325BD8" w14:textId="77777777" w:rsidR="00643691" w:rsidRDefault="00643691">
            <w:pPr>
              <w:rPr>
                <w:b/>
                <w:sz w:val="24"/>
                <w:szCs w:val="24"/>
              </w:rPr>
            </w:pPr>
          </w:p>
        </w:tc>
      </w:tr>
      <w:tr w:rsidR="00643691" w14:paraId="535442CB" w14:textId="77777777">
        <w:tc>
          <w:tcPr>
            <w:tcW w:w="1135" w:type="dxa"/>
          </w:tcPr>
          <w:p w14:paraId="4AB3D1B1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613" w:type="dxa"/>
          </w:tcPr>
          <w:p w14:paraId="6F803D7A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Zero Hunger: End </w:t>
            </w:r>
            <w:proofErr w:type="spellStart"/>
            <w:r>
              <w:rPr>
                <w:rFonts w:eastAsia="Times New Roman"/>
              </w:rPr>
              <w:t>hunger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achieve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food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security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better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nutrition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demand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agriculture</w:t>
            </w:r>
            <w:proofErr w:type="spellEnd"/>
          </w:p>
        </w:tc>
        <w:tc>
          <w:tcPr>
            <w:tcW w:w="1046" w:type="dxa"/>
            <w:vAlign w:val="center"/>
          </w:tcPr>
          <w:p w14:paraId="25C36AC8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54E43F11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1C6BC7DA" w14:textId="77777777">
        <w:tc>
          <w:tcPr>
            <w:tcW w:w="1135" w:type="dxa"/>
          </w:tcPr>
          <w:p w14:paraId="62935ADB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4A118017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5A33F89D" w14:textId="77777777">
        <w:tc>
          <w:tcPr>
            <w:tcW w:w="1135" w:type="dxa"/>
          </w:tcPr>
          <w:p w14:paraId="6DDEB356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613" w:type="dxa"/>
          </w:tcPr>
          <w:p w14:paraId="1392CC7A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Clean </w:t>
            </w:r>
            <w:proofErr w:type="spellStart"/>
            <w:r>
              <w:rPr>
                <w:rFonts w:eastAsia="Times New Roman"/>
              </w:rPr>
              <w:t>water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sanitation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Ensure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availability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management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of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water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sanitation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</w:t>
            </w:r>
          </w:p>
        </w:tc>
        <w:tc>
          <w:tcPr>
            <w:tcW w:w="1046" w:type="dxa"/>
            <w:vAlign w:val="center"/>
          </w:tcPr>
          <w:p w14:paraId="01BB1CE5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025035FE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8689E57" w14:textId="77777777">
        <w:tc>
          <w:tcPr>
            <w:tcW w:w="1135" w:type="dxa"/>
          </w:tcPr>
          <w:p w14:paraId="16D57760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16514FA1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708405F" w14:textId="77777777">
        <w:tc>
          <w:tcPr>
            <w:tcW w:w="1135" w:type="dxa"/>
          </w:tcPr>
          <w:p w14:paraId="708F5B0D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613" w:type="dxa"/>
          </w:tcPr>
          <w:p w14:paraId="46A4EDB2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Climate </w:t>
            </w:r>
            <w:proofErr w:type="spellStart"/>
            <w:r>
              <w:rPr>
                <w:rFonts w:eastAsia="Times New Roman"/>
              </w:rPr>
              <w:t>action</w:t>
            </w:r>
            <w:proofErr w:type="spellEnd"/>
            <w:r>
              <w:rPr>
                <w:rFonts w:eastAsia="Times New Roman"/>
              </w:rPr>
              <w:t xml:space="preserve">: Take immediate </w:t>
            </w:r>
            <w:proofErr w:type="spellStart"/>
            <w:r>
              <w:rPr>
                <w:rFonts w:eastAsia="Times New Roman"/>
              </w:rPr>
              <w:t>action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to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combat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climate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change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its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effects</w:t>
            </w:r>
            <w:proofErr w:type="spellEnd"/>
          </w:p>
        </w:tc>
        <w:tc>
          <w:tcPr>
            <w:tcW w:w="1046" w:type="dxa"/>
            <w:vAlign w:val="center"/>
          </w:tcPr>
          <w:p w14:paraId="403F95C3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62613A59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78256197" w14:textId="77777777">
        <w:tc>
          <w:tcPr>
            <w:tcW w:w="1135" w:type="dxa"/>
          </w:tcPr>
          <w:p w14:paraId="229A66C3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1865100C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21F44727" w14:textId="77777777">
        <w:tc>
          <w:tcPr>
            <w:tcW w:w="1135" w:type="dxa"/>
          </w:tcPr>
          <w:p w14:paraId="4D1DD7C3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613" w:type="dxa"/>
          </w:tcPr>
          <w:p w14:paraId="0CEB4210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Life </w:t>
            </w:r>
            <w:proofErr w:type="spellStart"/>
            <w:r>
              <w:rPr>
                <w:rFonts w:eastAsia="Times New Roman"/>
              </w:rPr>
              <w:t>below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water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Conserving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sustainably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utilising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oceans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seas</w:t>
            </w:r>
            <w:proofErr w:type="spellEnd"/>
            <w:r>
              <w:rPr>
                <w:rFonts w:eastAsia="Times New Roman"/>
              </w:rPr>
              <w:t xml:space="preserve"> and marine </w:t>
            </w:r>
            <w:proofErr w:type="spellStart"/>
            <w:r>
              <w:rPr>
                <w:rFonts w:eastAsia="Times New Roman"/>
              </w:rPr>
              <w:t>resources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development</w:t>
            </w:r>
            <w:proofErr w:type="spellEnd"/>
          </w:p>
        </w:tc>
        <w:tc>
          <w:tcPr>
            <w:tcW w:w="1046" w:type="dxa"/>
            <w:vAlign w:val="center"/>
          </w:tcPr>
          <w:p w14:paraId="38521AB5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40D762C0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2D5A0840" w14:textId="77777777">
        <w:tc>
          <w:tcPr>
            <w:tcW w:w="1135" w:type="dxa"/>
          </w:tcPr>
          <w:p w14:paraId="335A701F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2F8C1DA5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FAE47B0" w14:textId="77777777">
        <w:tc>
          <w:tcPr>
            <w:tcW w:w="1135" w:type="dxa"/>
          </w:tcPr>
          <w:p w14:paraId="71FB59C3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613" w:type="dxa"/>
          </w:tcPr>
          <w:p w14:paraId="52AF77DD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Life on </w:t>
            </w:r>
            <w:proofErr w:type="spellStart"/>
            <w:r>
              <w:rPr>
                <w:rFonts w:eastAsia="Times New Roman"/>
              </w:rPr>
              <w:t>land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protect</w:t>
            </w:r>
            <w:proofErr w:type="spellEnd"/>
            <w:r>
              <w:rPr>
                <w:rFonts w:eastAsia="Times New Roman"/>
              </w:rPr>
              <w:t xml:space="preserve">, restore and promote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use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of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terrestrial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ecosystems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sustainably</w:t>
            </w:r>
            <w:proofErr w:type="spellEnd"/>
            <w:r>
              <w:rPr>
                <w:rFonts w:eastAsia="Times New Roman"/>
              </w:rPr>
              <w:t xml:space="preserve"> manage </w:t>
            </w:r>
            <w:proofErr w:type="spellStart"/>
            <w:r>
              <w:rPr>
                <w:rFonts w:eastAsia="Times New Roman"/>
              </w:rPr>
              <w:t>forests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combat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desertification</w:t>
            </w:r>
            <w:proofErr w:type="spellEnd"/>
            <w:r>
              <w:rPr>
                <w:rFonts w:eastAsia="Times New Roman"/>
              </w:rPr>
              <w:t xml:space="preserve">, halt and reverse </w:t>
            </w:r>
            <w:proofErr w:type="spellStart"/>
            <w:r>
              <w:rPr>
                <w:rFonts w:eastAsia="Times New Roman"/>
              </w:rPr>
              <w:t>land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degradation</w:t>
            </w:r>
            <w:proofErr w:type="spellEnd"/>
            <w:r>
              <w:rPr>
                <w:rFonts w:eastAsia="Times New Roman"/>
              </w:rPr>
              <w:t xml:space="preserve"> and halt </w:t>
            </w:r>
            <w:proofErr w:type="spellStart"/>
            <w:r>
              <w:rPr>
                <w:rFonts w:eastAsia="Times New Roman"/>
              </w:rPr>
              <w:t>biodiversity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loss</w:t>
            </w:r>
            <w:proofErr w:type="spellEnd"/>
          </w:p>
        </w:tc>
        <w:tc>
          <w:tcPr>
            <w:tcW w:w="1046" w:type="dxa"/>
            <w:vAlign w:val="center"/>
          </w:tcPr>
          <w:p w14:paraId="30963406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0D56A2C0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6A7FEC94" w14:textId="77777777">
        <w:tc>
          <w:tcPr>
            <w:tcW w:w="1135" w:type="dxa"/>
          </w:tcPr>
          <w:p w14:paraId="6C00FDA8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7D10043F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73B16B37" w14:textId="77777777">
        <w:tc>
          <w:tcPr>
            <w:tcW w:w="9840" w:type="dxa"/>
            <w:gridSpan w:val="4"/>
            <w:shd w:val="clear" w:color="auto" w:fill="D0CECE" w:themeFill="background2" w:themeFillShade="E6"/>
            <w:vAlign w:val="center"/>
          </w:tcPr>
          <w:p w14:paraId="48A3E82B" w14:textId="77777777" w:rsidR="00643691" w:rsidRDefault="0000000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Economic</w:t>
            </w:r>
            <w:proofErr w:type="spellEnd"/>
            <w:r>
              <w:rPr>
                <w:b/>
                <w:sz w:val="24"/>
                <w:szCs w:val="24"/>
              </w:rPr>
              <w:t xml:space="preserve"> Dimension</w:t>
            </w:r>
          </w:p>
          <w:p w14:paraId="530EA3DE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7D641A7B" w14:textId="77777777">
        <w:tc>
          <w:tcPr>
            <w:tcW w:w="1135" w:type="dxa"/>
          </w:tcPr>
          <w:p w14:paraId="786B0893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613" w:type="dxa"/>
          </w:tcPr>
          <w:p w14:paraId="3D34E950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Affordable</w:t>
            </w:r>
            <w:proofErr w:type="spellEnd"/>
            <w:r>
              <w:rPr>
                <w:rFonts w:eastAsia="Times New Roman"/>
              </w:rPr>
              <w:t xml:space="preserve"> and clean </w:t>
            </w:r>
            <w:proofErr w:type="spellStart"/>
            <w:r>
              <w:rPr>
                <w:rFonts w:eastAsia="Times New Roman"/>
              </w:rPr>
              <w:t>energy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ensuring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access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to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affordable</w:t>
            </w:r>
            <w:proofErr w:type="spellEnd"/>
            <w:r>
              <w:rPr>
                <w:rFonts w:eastAsia="Times New Roman"/>
              </w:rPr>
              <w:t xml:space="preserve">, reliable,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and modern </w:t>
            </w:r>
            <w:proofErr w:type="spellStart"/>
            <w:r>
              <w:rPr>
                <w:rFonts w:eastAsia="Times New Roman"/>
              </w:rPr>
              <w:t>energy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</w:t>
            </w:r>
          </w:p>
        </w:tc>
        <w:tc>
          <w:tcPr>
            <w:tcW w:w="1046" w:type="dxa"/>
            <w:vAlign w:val="center"/>
          </w:tcPr>
          <w:p w14:paraId="31E769EB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15D73DA2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DCA9451" w14:textId="77777777">
        <w:tc>
          <w:tcPr>
            <w:tcW w:w="1135" w:type="dxa"/>
          </w:tcPr>
          <w:p w14:paraId="0458EE74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62C07EBA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138CFFC" w14:textId="77777777">
        <w:tc>
          <w:tcPr>
            <w:tcW w:w="1135" w:type="dxa"/>
          </w:tcPr>
          <w:p w14:paraId="2FA8ACBC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613" w:type="dxa"/>
          </w:tcPr>
          <w:p w14:paraId="74F782CF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Decent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work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economic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growth</w:t>
            </w:r>
            <w:proofErr w:type="spellEnd"/>
            <w:r>
              <w:rPr>
                <w:rFonts w:eastAsia="Times New Roman"/>
              </w:rPr>
              <w:t xml:space="preserve">: Promote </w:t>
            </w:r>
            <w:proofErr w:type="spellStart"/>
            <w:r>
              <w:rPr>
                <w:rFonts w:eastAsia="Times New Roman"/>
              </w:rPr>
              <w:t>long</w:t>
            </w:r>
            <w:proofErr w:type="spellEnd"/>
            <w:r>
              <w:rPr>
                <w:rFonts w:eastAsia="Times New Roman"/>
              </w:rPr>
              <w:t xml:space="preserve">-term, inclusive and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economic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growth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full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productive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employment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decent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work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</w:t>
            </w:r>
          </w:p>
        </w:tc>
        <w:tc>
          <w:tcPr>
            <w:tcW w:w="1046" w:type="dxa"/>
            <w:vAlign w:val="center"/>
          </w:tcPr>
          <w:p w14:paraId="56622939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0ED44A73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C45D1F7" w14:textId="77777777">
        <w:tc>
          <w:tcPr>
            <w:tcW w:w="1135" w:type="dxa"/>
          </w:tcPr>
          <w:p w14:paraId="7B8F9E7B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4FBFCDC5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1F907D18" w14:textId="77777777">
        <w:tc>
          <w:tcPr>
            <w:tcW w:w="1135" w:type="dxa"/>
          </w:tcPr>
          <w:p w14:paraId="6D94AA93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613" w:type="dxa"/>
          </w:tcPr>
          <w:p w14:paraId="7B60ABEE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Industry, </w:t>
            </w:r>
            <w:proofErr w:type="spellStart"/>
            <w:r>
              <w:rPr>
                <w:rFonts w:eastAsia="Times New Roman"/>
              </w:rPr>
              <w:t>innovation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infrastructure</w:t>
            </w:r>
            <w:proofErr w:type="spellEnd"/>
            <w:r>
              <w:rPr>
                <w:rFonts w:eastAsia="Times New Roman"/>
              </w:rPr>
              <w:t xml:space="preserve">: Building resilient </w:t>
            </w:r>
            <w:proofErr w:type="spellStart"/>
            <w:r>
              <w:rPr>
                <w:rFonts w:eastAsia="Times New Roman"/>
              </w:rPr>
              <w:t>infrastructure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promoting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broad-based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industrialisation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supporting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innovation</w:t>
            </w:r>
            <w:proofErr w:type="spellEnd"/>
          </w:p>
        </w:tc>
        <w:tc>
          <w:tcPr>
            <w:tcW w:w="1046" w:type="dxa"/>
            <w:vAlign w:val="center"/>
          </w:tcPr>
          <w:p w14:paraId="46B0C445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066659D2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889857F" w14:textId="77777777">
        <w:tc>
          <w:tcPr>
            <w:tcW w:w="1135" w:type="dxa"/>
          </w:tcPr>
          <w:p w14:paraId="051BD737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181C1620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67B713C" w14:textId="77777777">
        <w:tc>
          <w:tcPr>
            <w:tcW w:w="1135" w:type="dxa"/>
          </w:tcPr>
          <w:p w14:paraId="1ED311A3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613" w:type="dxa"/>
          </w:tcPr>
          <w:p w14:paraId="22584C0B" w14:textId="77777777" w:rsidR="00643691" w:rsidRDefault="00000000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Reduced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inequalities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Inequality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within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between</w:t>
            </w:r>
            <w:proofErr w:type="spellEnd"/>
            <w:r>
              <w:rPr>
                <w:rFonts w:eastAsia="Times New Roman"/>
              </w:rPr>
              <w:t xml:space="preserve"> countries</w:t>
            </w:r>
          </w:p>
          <w:p w14:paraId="306A13D2" w14:textId="77777777" w:rsidR="00643691" w:rsidRDefault="00000000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reduced</w:t>
            </w:r>
            <w:proofErr w:type="spellEnd"/>
          </w:p>
        </w:tc>
        <w:tc>
          <w:tcPr>
            <w:tcW w:w="1046" w:type="dxa"/>
            <w:vAlign w:val="center"/>
          </w:tcPr>
          <w:p w14:paraId="70872040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0AED239A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2FE7F006" w14:textId="77777777">
        <w:tc>
          <w:tcPr>
            <w:tcW w:w="1135" w:type="dxa"/>
          </w:tcPr>
          <w:p w14:paraId="08B3DDAC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774BBEE9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189B3DB6" w14:textId="77777777">
        <w:tc>
          <w:tcPr>
            <w:tcW w:w="1135" w:type="dxa"/>
          </w:tcPr>
          <w:p w14:paraId="6FEFE7ED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613" w:type="dxa"/>
          </w:tcPr>
          <w:p w14:paraId="61A14F74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Responsible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consumption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production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Ensuring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consumption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production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patterns</w:t>
            </w:r>
            <w:proofErr w:type="spellEnd"/>
          </w:p>
        </w:tc>
        <w:tc>
          <w:tcPr>
            <w:tcW w:w="1046" w:type="dxa"/>
            <w:vAlign w:val="center"/>
          </w:tcPr>
          <w:p w14:paraId="047205C3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2553BD8B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95FFAEF" w14:textId="77777777">
        <w:tc>
          <w:tcPr>
            <w:tcW w:w="1135" w:type="dxa"/>
          </w:tcPr>
          <w:p w14:paraId="169B3C25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5C5F26CA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3E9BAD2" w14:textId="77777777">
        <w:tc>
          <w:tcPr>
            <w:tcW w:w="9840" w:type="dxa"/>
            <w:gridSpan w:val="4"/>
            <w:shd w:val="clear" w:color="auto" w:fill="D0CECE" w:themeFill="background2" w:themeFillShade="E6"/>
            <w:vAlign w:val="center"/>
          </w:tcPr>
          <w:p w14:paraId="022A7DB7" w14:textId="77777777" w:rsidR="00643691" w:rsidRDefault="0000000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Social</w:t>
            </w:r>
            <w:proofErr w:type="spellEnd"/>
            <w:r>
              <w:rPr>
                <w:b/>
                <w:sz w:val="24"/>
                <w:szCs w:val="24"/>
              </w:rPr>
              <w:t xml:space="preserve"> Dimension</w:t>
            </w:r>
          </w:p>
          <w:p w14:paraId="3325959F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0A2988E" w14:textId="77777777">
        <w:tc>
          <w:tcPr>
            <w:tcW w:w="1135" w:type="dxa"/>
          </w:tcPr>
          <w:p w14:paraId="78B0F4C2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613" w:type="dxa"/>
          </w:tcPr>
          <w:p w14:paraId="37AABAF3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No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poverty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ending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poverty</w:t>
            </w:r>
            <w:proofErr w:type="spellEnd"/>
            <w:r>
              <w:rPr>
                <w:rFonts w:eastAsia="Times New Roman"/>
              </w:rPr>
              <w:t xml:space="preserve"> in all </w:t>
            </w:r>
            <w:proofErr w:type="spellStart"/>
            <w:r>
              <w:rPr>
                <w:rFonts w:eastAsia="Times New Roman"/>
              </w:rPr>
              <w:t>its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forms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everywhere</w:t>
            </w:r>
            <w:proofErr w:type="spellEnd"/>
          </w:p>
        </w:tc>
        <w:tc>
          <w:tcPr>
            <w:tcW w:w="1046" w:type="dxa"/>
            <w:vAlign w:val="center"/>
          </w:tcPr>
          <w:p w14:paraId="2BD2DB83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533C0542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7F1080B" w14:textId="77777777">
        <w:tc>
          <w:tcPr>
            <w:tcW w:w="1135" w:type="dxa"/>
          </w:tcPr>
          <w:p w14:paraId="38C368C9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3B97C1C2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119F7F75" w14:textId="77777777">
        <w:tc>
          <w:tcPr>
            <w:tcW w:w="1135" w:type="dxa"/>
          </w:tcPr>
          <w:p w14:paraId="04CE5C4D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13" w:type="dxa"/>
          </w:tcPr>
          <w:p w14:paraId="7BB7A254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Good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health</w:t>
            </w:r>
            <w:proofErr w:type="spellEnd"/>
            <w:r>
              <w:rPr>
                <w:rFonts w:eastAsia="Times New Roman"/>
              </w:rPr>
              <w:t xml:space="preserve"> and well-</w:t>
            </w:r>
            <w:proofErr w:type="spellStart"/>
            <w:r>
              <w:rPr>
                <w:rFonts w:eastAsia="Times New Roman"/>
              </w:rPr>
              <w:t>being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Ensure</w:t>
            </w:r>
            <w:proofErr w:type="spellEnd"/>
            <w:r>
              <w:rPr>
                <w:rFonts w:eastAsia="Times New Roman"/>
              </w:rPr>
              <w:t xml:space="preserve"> a </w:t>
            </w:r>
            <w:proofErr w:type="spellStart"/>
            <w:r>
              <w:rPr>
                <w:rFonts w:eastAsia="Times New Roman"/>
              </w:rPr>
              <w:t>healthy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life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 </w:t>
            </w:r>
            <w:proofErr w:type="spellStart"/>
            <w:r>
              <w:rPr>
                <w:rFonts w:eastAsia="Times New Roman"/>
              </w:rPr>
              <w:t>people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of</w:t>
            </w:r>
            <w:proofErr w:type="spellEnd"/>
            <w:r>
              <w:rPr>
                <w:rFonts w:eastAsia="Times New Roman"/>
              </w:rPr>
              <w:t xml:space="preserve"> all </w:t>
            </w:r>
            <w:proofErr w:type="spellStart"/>
            <w:r>
              <w:rPr>
                <w:rFonts w:eastAsia="Times New Roman"/>
              </w:rPr>
              <w:t>ages</w:t>
            </w:r>
            <w:proofErr w:type="spellEnd"/>
            <w:r>
              <w:rPr>
                <w:rFonts w:eastAsia="Times New Roman"/>
              </w:rPr>
              <w:t xml:space="preserve"> and promote </w:t>
            </w:r>
            <w:proofErr w:type="spellStart"/>
            <w:r>
              <w:rPr>
                <w:rFonts w:eastAsia="Times New Roman"/>
              </w:rPr>
              <w:t>their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wellbeing</w:t>
            </w:r>
            <w:proofErr w:type="spellEnd"/>
            <w:r>
              <w:rPr>
                <w:rFonts w:eastAsia="Times New Roman"/>
              </w:rPr>
              <w:t xml:space="preserve"> promote</w:t>
            </w:r>
          </w:p>
        </w:tc>
        <w:tc>
          <w:tcPr>
            <w:tcW w:w="1046" w:type="dxa"/>
            <w:vAlign w:val="center"/>
          </w:tcPr>
          <w:p w14:paraId="4EDB5EBC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50CE33A1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11C8D2D" w14:textId="77777777">
        <w:tc>
          <w:tcPr>
            <w:tcW w:w="1135" w:type="dxa"/>
          </w:tcPr>
          <w:p w14:paraId="2EE9686C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4B57C48F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41B3B273" w14:textId="77777777">
        <w:tc>
          <w:tcPr>
            <w:tcW w:w="1135" w:type="dxa"/>
          </w:tcPr>
          <w:p w14:paraId="3F60A80D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613" w:type="dxa"/>
          </w:tcPr>
          <w:p w14:paraId="7A1BD71B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Quality </w:t>
            </w:r>
            <w:proofErr w:type="spellStart"/>
            <w:r>
              <w:rPr>
                <w:rFonts w:eastAsia="Times New Roman"/>
              </w:rPr>
              <w:t>education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Ensure</w:t>
            </w:r>
            <w:proofErr w:type="spellEnd"/>
            <w:r>
              <w:rPr>
                <w:rFonts w:eastAsia="Times New Roman"/>
              </w:rPr>
              <w:t xml:space="preserve"> inclusive, </w:t>
            </w:r>
            <w:proofErr w:type="spellStart"/>
            <w:r>
              <w:rPr>
                <w:rFonts w:eastAsia="Times New Roman"/>
              </w:rPr>
              <w:t>equitable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quality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education</w:t>
            </w:r>
            <w:proofErr w:type="spellEnd"/>
            <w:r>
              <w:rPr>
                <w:rFonts w:eastAsia="Times New Roman"/>
              </w:rPr>
              <w:t xml:space="preserve"> and promote </w:t>
            </w:r>
            <w:proofErr w:type="spellStart"/>
            <w:r>
              <w:rPr>
                <w:rFonts w:eastAsia="Times New Roman"/>
              </w:rPr>
              <w:t>lifelong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learning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opportunities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</w:t>
            </w:r>
          </w:p>
        </w:tc>
        <w:tc>
          <w:tcPr>
            <w:tcW w:w="1046" w:type="dxa"/>
            <w:vAlign w:val="center"/>
          </w:tcPr>
          <w:p w14:paraId="1918310E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501E9E82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890239E" w14:textId="77777777">
        <w:tc>
          <w:tcPr>
            <w:tcW w:w="1135" w:type="dxa"/>
          </w:tcPr>
          <w:p w14:paraId="25D1BBB9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7A1B68CB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12B85EE3" w14:textId="77777777">
        <w:tc>
          <w:tcPr>
            <w:tcW w:w="1135" w:type="dxa"/>
          </w:tcPr>
          <w:p w14:paraId="1CB31F38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613" w:type="dxa"/>
          </w:tcPr>
          <w:p w14:paraId="1EC17160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rFonts w:eastAsia="Times New Roman"/>
              </w:rPr>
              <w:t xml:space="preserve">Gender </w:t>
            </w:r>
            <w:proofErr w:type="spellStart"/>
            <w:r>
              <w:rPr>
                <w:rFonts w:eastAsia="Times New Roman"/>
              </w:rPr>
              <w:t>equality</w:t>
            </w:r>
            <w:proofErr w:type="spellEnd"/>
            <w:r>
              <w:rPr>
                <w:rFonts w:eastAsia="Times New Roman"/>
              </w:rPr>
              <w:t xml:space="preserve">: </w:t>
            </w:r>
            <w:proofErr w:type="spellStart"/>
            <w:r>
              <w:rPr>
                <w:rFonts w:eastAsia="Times New Roman"/>
              </w:rPr>
              <w:t>achieving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gender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equality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self</w:t>
            </w:r>
            <w:proofErr w:type="spellEnd"/>
            <w:r>
              <w:rPr>
                <w:rFonts w:eastAsia="Times New Roman"/>
              </w:rPr>
              <w:t xml:space="preserve">-determination </w:t>
            </w:r>
            <w:proofErr w:type="spellStart"/>
            <w:r>
              <w:rPr>
                <w:rFonts w:eastAsia="Times New Roman"/>
              </w:rPr>
              <w:t>for</w:t>
            </w:r>
            <w:proofErr w:type="spellEnd"/>
            <w:r>
              <w:rPr>
                <w:rFonts w:eastAsia="Times New Roman"/>
              </w:rPr>
              <w:t xml:space="preserve"> all </w:t>
            </w:r>
            <w:proofErr w:type="spellStart"/>
            <w:r>
              <w:rPr>
                <w:rFonts w:eastAsia="Times New Roman"/>
              </w:rPr>
              <w:t>women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girls</w:t>
            </w:r>
            <w:proofErr w:type="spellEnd"/>
          </w:p>
        </w:tc>
        <w:tc>
          <w:tcPr>
            <w:tcW w:w="1046" w:type="dxa"/>
            <w:vAlign w:val="center"/>
          </w:tcPr>
          <w:p w14:paraId="7E273508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412A66D9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0B9815A7" w14:textId="77777777">
        <w:tc>
          <w:tcPr>
            <w:tcW w:w="1135" w:type="dxa"/>
          </w:tcPr>
          <w:p w14:paraId="461CEBF4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5E94C00A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68BF11CB" w14:textId="77777777">
        <w:tc>
          <w:tcPr>
            <w:tcW w:w="1135" w:type="dxa"/>
          </w:tcPr>
          <w:p w14:paraId="64836F39" w14:textId="77777777" w:rsidR="00643691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613" w:type="dxa"/>
          </w:tcPr>
          <w:p w14:paraId="214EC975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cities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communities</w:t>
            </w:r>
            <w:proofErr w:type="spellEnd"/>
            <w:r>
              <w:rPr>
                <w:rFonts w:eastAsia="Times New Roman"/>
              </w:rPr>
              <w:t xml:space="preserve">: Making </w:t>
            </w:r>
            <w:proofErr w:type="spellStart"/>
            <w:r>
              <w:rPr>
                <w:rFonts w:eastAsia="Times New Roman"/>
              </w:rPr>
              <w:t>cities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communities</w:t>
            </w:r>
            <w:proofErr w:type="spellEnd"/>
            <w:r>
              <w:rPr>
                <w:rFonts w:eastAsia="Times New Roman"/>
              </w:rPr>
              <w:t xml:space="preserve"> inclusive, safe, resilient and </w:t>
            </w:r>
            <w:proofErr w:type="spellStart"/>
            <w:r>
              <w:rPr>
                <w:rFonts w:eastAsia="Times New Roman"/>
              </w:rPr>
              <w:t>sustainable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046" w:type="dxa"/>
            <w:vAlign w:val="center"/>
          </w:tcPr>
          <w:p w14:paraId="6693489F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 w14:paraId="3B55E1AA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  <w:tr w:rsidR="00643691" w14:paraId="35C019D5" w14:textId="77777777">
        <w:tc>
          <w:tcPr>
            <w:tcW w:w="1135" w:type="dxa"/>
          </w:tcPr>
          <w:p w14:paraId="051A8D30" w14:textId="77777777" w:rsidR="00643691" w:rsidRDefault="0000000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Why</w:t>
            </w:r>
            <w:proofErr w:type="spellEnd"/>
            <w:r>
              <w:rPr>
                <w:sz w:val="24"/>
                <w:szCs w:val="24"/>
              </w:rPr>
              <w:t xml:space="preserve"> relevant?</w:t>
            </w:r>
          </w:p>
        </w:tc>
        <w:tc>
          <w:tcPr>
            <w:tcW w:w="8705" w:type="dxa"/>
            <w:gridSpan w:val="3"/>
          </w:tcPr>
          <w:p w14:paraId="66A72840" w14:textId="77777777" w:rsidR="00643691" w:rsidRDefault="0064369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5ABE084" w14:textId="77777777" w:rsidR="00643691" w:rsidRDefault="00643691">
      <w:pPr>
        <w:rPr>
          <w:sz w:val="24"/>
          <w:szCs w:val="24"/>
        </w:rPr>
      </w:pPr>
    </w:p>
    <w:p w14:paraId="4DD0DD27" w14:textId="77777777" w:rsidR="00643691" w:rsidRDefault="00643691"/>
    <w:p w14:paraId="60C0F9A8" w14:textId="77777777" w:rsidR="00643691" w:rsidRDefault="00643691"/>
    <w:sectPr w:rsidR="0064369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691"/>
    <w:rsid w:val="00140924"/>
    <w:rsid w:val="0064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40EFD"/>
  <w15:chartTrackingRefBased/>
  <w15:docId w15:val="{201BEC4B-C985-41BF-90C0-1D995312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0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Bezirksregierung Köln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Korch-Guerra, Katrin</dc:creator>
  <cp:keywords/>
  <dc:description/>
  <cp:lastModifiedBy>Homeyer, Stefan</cp:lastModifiedBy>
  <cp:revision>2</cp:revision>
  <cp:lastPrinted>2024-04-18T11:45:00Z</cp:lastPrinted>
  <dcterms:created xsi:type="dcterms:W3CDTF">2024-04-18T13:45:00Z</dcterms:created>
  <dcterms:modified xsi:type="dcterms:W3CDTF">2024-04-18T13:45:00Z</dcterms:modified>
</cp:coreProperties>
</file>